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5.png" ContentType="image/png"/>
  <Override PartName="/word/media/rId54.png" ContentType="image/png"/>
  <Override PartName="/word/media/rId86.png" ContentType="image/png"/>
  <Override PartName="/word/media/rId88.png" ContentType="image/png"/>
  <Override PartName="/word/media/rId87.png" ContentType="image/png"/>
  <Override PartName="/word/media/rId117.png" ContentType="image/png"/>
  <Override PartName="/word/media/rId119.png" ContentType="image/png"/>
  <Override PartName="/word/media/rId120.png" ContentType="image/png"/>
  <Override PartName="/word/media/rId124.png" ContentType="image/png"/>
  <Override PartName="/word/media/rId130.png" ContentType="image/png"/>
  <Override PartName="/word/media/rId128.png" ContentType="image/png"/>
  <Override PartName="/word/media/rId122.png" ContentType="image/png"/>
  <Override PartName="/word/media/rId126.png" ContentType="image/png"/>
  <Override PartName="/word/media/rId57.png" ContentType="image/png"/>
  <Override PartName="/word/media/rId55.png" ContentType="image/png"/>
  <Override PartName="/word/media/rId7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Heading3"/>
      </w:pPr>
      <w:bookmarkStart w:id="25" w:name="teollisuuden-esineiden-internetin-eli-industrial-internet-of-thingsin-taustaa"/>
      <w:bookmarkEnd w:id="25"/>
      <w:r>
        <w:t xml:space="preserve">Teollisuuden esineiden Internetin eli Industrial Internet of Things:in taustaa</w:t>
      </w:r>
    </w:p>
    <w:p>
      <w:pPr>
        <w:pStyle w:val="FirstParagraph"/>
      </w:pPr>
      <w:r>
        <w:rPr>
          <w:i/>
        </w:rPr>
        <w:t xml:space="preserve">Tähän kuvaus miten IIoT on osa IoTtä…</w:t>
      </w:r>
    </w:p>
    <w:p>
      <w:pPr>
        <w:pStyle w:val="Heading3"/>
      </w:pPr>
      <w:bookmarkStart w:id="26" w:name="maatalouden-esineiden-internetin-eli-agricultural-internet-of-thingsin-taustaa"/>
      <w:bookmarkEnd w:id="26"/>
      <w:r>
        <w:t xml:space="preserve">Maatalouden esineiden Internetin eli Agricultural Internet of Things:in taustaa</w:t>
      </w:r>
    </w:p>
    <w:p>
      <w:pPr>
        <w:pStyle w:val="FirstParagraph"/>
      </w:pPr>
      <w:r>
        <w:rPr>
          <w:i/>
        </w:rPr>
        <w:t xml:space="preserve">…ja miten AIoT on osa IIoTtä.</w:t>
      </w:r>
    </w:p>
    <w:p>
      <w:pPr>
        <w:pStyle w:val="Heading1"/>
      </w:pPr>
      <w:bookmarkStart w:id="27" w:name="opinnäytetyön-tarkoitus-tavoite-tutkimuskysymykset-ja-tutkimussuunnitelma"/>
      <w:bookmarkEnd w:id="27"/>
      <w:r>
        <w:t xml:space="preserve">OPINNÄYTETYÖN TARKOITUS, TAVOITE, TUTKIMUSKYSYMYKSET JA TUTKIMUSSUUNNITELMA</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kirjoittaja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Heading2"/>
      </w:pPr>
      <w:bookmarkStart w:id="28" w:name="tutkimuksen-tarkoitus"/>
      <w:bookmarkEnd w:id="2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 Tietoa saadaan</w:t>
      </w:r>
      <w:r>
        <w:t xml:space="preserve"> </w:t>
      </w:r>
      <w:r>
        <w:rPr>
          <w:i/>
        </w:rPr>
        <w:t xml:space="preserve">tähän keskeiset asiakokonaisuudet, avoimet haasteet jne.</w:t>
      </w:r>
    </w:p>
    <w:p>
      <w:pPr>
        <w:pStyle w:val="Heading2"/>
      </w:pPr>
      <w:bookmarkStart w:id="29" w:name="tutkimuksen-tavoitteet"/>
      <w:bookmarkEnd w:id="29"/>
      <w:r>
        <w:t xml:space="preserve">Tutkimuksen tavoitteet</w:t>
      </w:r>
    </w:p>
    <w:p>
      <w:pPr>
        <w:pStyle w:val="FirstParagraph"/>
      </w:pPr>
      <w:r>
        <w:t xml:space="preserve">Opinnäytetyön tavoitteena on tuottaa lukijalle ajankohtainen yleiskuva kasvintuotannossa käytettäviin esineiden internetin (Internet of Things, IoT) teknologiasovelluksiin ja niiden tutkimukseen. Lisäksi opinnäytetyö voi toimia lähtökohtana lukijan omalle tiedonhaulle aiheeseen tarkemmin tutustuttaessa.</w:t>
      </w:r>
    </w:p>
    <w:p>
      <w:pPr>
        <w:pStyle w:val="Heading2"/>
      </w:pPr>
      <w:bookmarkStart w:id="30" w:name="tutkimuskysymykset"/>
      <w:bookmarkEnd w:id="30"/>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1" w:name="tutkimusstrategianmenetelmän-valinta"/>
      <w:bookmarkEnd w:id="31"/>
      <w:r>
        <w:t xml:space="preserve">Tutkimusstrategian/menetelmän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2" w:name="kirjallisuuskatsaus"/>
      <w:bookmarkEnd w:id="32"/>
      <w:r>
        <w:t xml:space="preserve">Kirjallisuuskatsaus</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3" w:name="kuvaileva-kirjallisuuskatsaus"/>
      <w:bookmarkEnd w:id="33"/>
      <w:r>
        <w:t xml:space="preserve">Kuvaileva kirjallisuuskatsaus</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4" w:name="teemahaastattelu"/>
      <w:bookmarkEnd w:id="34"/>
      <w:r>
        <w:t xml:space="preserve">Teemahaastattelu</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5" w:name="sisällönanalyysi"/>
      <w:bookmarkEnd w:id="35"/>
      <w:r>
        <w:t xml:space="preserve">Sisällönanalyysi</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36" w:name="aineisto-ja-tutkimusmenetelmät"/>
      <w:bookmarkEnd w:id="36"/>
      <w:r>
        <w:t xml:space="preserve">AINEISTO JA TUTKIMUSMENETELMÄT</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37" w:name="kirjallisuuskatsauksen-alustava-vaihe"/>
      <w:bookmarkEnd w:id="37"/>
      <w:r>
        <w:t xml:space="preserve">Kirjallisuuskatsauksen alustava vaihe</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Heading3"/>
      </w:pPr>
      <w:bookmarkStart w:id="38" w:name="kuvailevan-kirjallisuuskatsausksen-toteutus"/>
      <w:bookmarkEnd w:id="38"/>
      <w:r>
        <w:t xml:space="preserve">Kuvailevan kirjallisuuskatsausksen toteutus</w:t>
      </w:r>
    </w:p>
    <w:p>
      <w:pPr>
        <w:pStyle w:val="FirstParagraph"/>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w:t>
      </w:r>
    </w:p>
    <w:p>
      <w:pPr>
        <w:pStyle w:val="Heading4"/>
      </w:pPr>
      <w:bookmarkStart w:id="39" w:name="kirjallisuuskatsauksen-aineistojen-haku"/>
      <w:bookmarkEnd w:id="3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w:t>
      </w:r>
    </w:p>
    <w:p>
      <w:pPr>
        <w:pStyle w:val="BodyText"/>
      </w:pPr>
      <w:r>
        <w:t xml:space="preserve">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5"/>
      </w:pPr>
      <w:bookmarkStart w:id="40" w:name="asiasanojen-valintaperusteet"/>
      <w:bookmarkEnd w:id="40"/>
      <w:r>
        <w:t xml:space="preserve">Asiasanojen valintaperusteet</w:t>
      </w:r>
    </w:p>
    <w:p>
      <w:pPr>
        <w:pStyle w:val="FirstParagraph"/>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Heading2"/>
      </w:pPr>
      <w:bookmarkStart w:id="41" w:name="teemahaastattelujen-alustava-vaihe"/>
      <w:bookmarkEnd w:id="41"/>
      <w:r>
        <w:t xml:space="preserve">Teemahaastattelujen alustava vaihe</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2" w:name="haastateltavien-valinta"/>
      <w:bookmarkEnd w:id="4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3" w:name="teemahaastatteluiden-toteutus"/>
      <w:bookmarkEnd w:id="43"/>
      <w:r>
        <w:t xml:space="preserve">Teemahaastatteluiden toteutus</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4" w:name="haastatteluaineiston-analyysimenetelmä"/>
      <w:bookmarkEnd w:id="4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5" w:name="sisällönanalyysi-1"/>
      <w:bookmarkEnd w:id="45"/>
      <w:r>
        <w:t xml:space="preserve">Sisällönanalyysi</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6" w:name="sisällönanalyysin-kulku"/>
      <w:bookmarkEnd w:id="46"/>
      <w:r>
        <w:t xml:space="preserve">Sisällönanalyysin kulku</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7" w:name="haastatteluaineiston-koodaus-ja-koodien-kategorisointi"/>
      <w:bookmarkEnd w:id="4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48" w:name="haastatteluaineiston-koodien-taulukointi"/>
      <w:bookmarkEnd w:id="4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49" w:name="haastatteluaineiston-analysointi-taulukoitujen-tietojen-avulla"/>
      <w:bookmarkEnd w:id="4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0" w:name="haastatteluaineistosta-johtopäätösten-vetäminen-analyysin-perusteella"/>
      <w:bookmarkEnd w:id="5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1" w:name="tutkimustulokset"/>
      <w:bookmarkEnd w:id="5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2" w:name="kirjallisuuskatsauksen-tulokset"/>
      <w:bookmarkEnd w:id="5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Heading3"/>
      </w:pPr>
      <w:bookmarkStart w:id="53" w:name="yleinen-kuvailu"/>
      <w:bookmarkEnd w:id="5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6" w:name="aiotn-teknologiat"/>
      <w:bookmarkEnd w:id="5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58" w:name="aiotn-sovellusalueet"/>
      <w:bookmarkEnd w:id="5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59" w:name="valvonta"/>
      <w:bookmarkEnd w:id="5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0" w:name="kontrollointi"/>
      <w:bookmarkEnd w:id="6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1" w:name="logistiikka"/>
      <w:bookmarkEnd w:id="6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2" w:name="ennustus"/>
      <w:bookmarkEnd w:id="6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3" w:name="aiotn-avoimet-haasteet"/>
      <w:bookmarkEnd w:id="6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4" w:name="standardisaation-haasteet"/>
      <w:bookmarkEnd w:id="6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5" w:name="tieto--ja-kyberturvallisuuden-haasteet"/>
      <w:bookmarkEnd w:id="6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6" w:name="laitteiden-energiatehokkuuden-haasteet"/>
      <w:bookmarkEnd w:id="6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7" w:name="laitteiden-kestävyyden-haasteet"/>
      <w:bookmarkEnd w:id="67"/>
      <w:r>
        <w:t xml:space="preserve">Laitteiden kestävyyden haasteet</w:t>
      </w:r>
    </w:p>
    <w:p>
      <w:pPr>
        <w:pStyle w:val="FirstParagraph"/>
      </w:pPr>
      <w:r>
        <w:t xml:space="preserve">AIoT-ratkaisuiden haastava toimintaympäristö asettaa laitteiden lujatekoisuudelle ja kestävyydelle huomattavan kovia vaatimuksia. Havaintotason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68" w:name="langattoman-tietoliikenteen-haasteet"/>
      <w:bookmarkEnd w:id="6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ympäristövaikutukset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tietoliikennetason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69" w:name="analytiikkaratkaisuiden-ja-tietopalveluiden-haasteet"/>
      <w:bookmarkEnd w:id="6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0" w:name="aiot-ekosysteemin-laajentamisen-haasteet"/>
      <w:bookmarkEnd w:id="7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1" w:name="muut-tekniset-haasteet"/>
      <w:bookmarkEnd w:id="7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havaintotason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2" w:name="muut-haasteet"/>
      <w:bookmarkEnd w:id="7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3" w:name="esitetyt-aiot-arkkitehtuurit"/>
      <w:bookmarkEnd w:id="7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arkkitehtuureja (engl. Service Oriented Architecture, SOA), mikä on ollut yleinen suuntaus julkaistuissa tutkimuksissa</w:t>
      </w:r>
      <w:r>
        <w:t xml:space="preserve"> </w:t>
      </w:r>
      <w:r>
        <w:t xml:space="preserve">(Blank, Bartolein, Meyer, Ostermeier &amp; Rostanin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BodyText"/>
      </w:pPr>
      <w:r>
        <w:t xml:space="preserve">IoT-arkkitehtuuria voidaan kuvailla myös teknologiapinona (engl. technology stack) joka aseteltuna loogisiin kerroksiin vastaa edellä mainittuja arkkitehtuurimalleja.</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6" w:name="haastattelujen-tulokset"/>
      <w:bookmarkEnd w:id="76"/>
      <w:r>
        <w:t xml:space="preserve">Haastattelujen tulokset</w:t>
      </w:r>
    </w:p>
    <w:p>
      <w:pPr>
        <w:pStyle w:val="Heading3"/>
      </w:pPr>
      <w:bookmarkStart w:id="77" w:name="haastattelujen-tuloksien-kuvaus-teemojen-mukaan-ryhmiteltyinä"/>
      <w:bookmarkEnd w:id="7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78" w:name="tietojenkäsittely"/>
      <w:bookmarkEnd w:id="7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79" w:name="tietojärjestelmät-tietoliikenne-ja-alustaratkaisut"/>
      <w:bookmarkEnd w:id="7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0" w:name="teknologioiden-omaksunta"/>
      <w:bookmarkEnd w:id="8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1" w:name="toimintaympäristön-muutos-maatalous-toimintaympäristönä-ja-maataloustuotannon-data"/>
      <w:bookmarkEnd w:id="8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2" w:name="teknologiat-teknologioiden-sovellukset-ja-standardit"/>
      <w:bookmarkEnd w:id="8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3" w:name="maataloustuotannon-laitteet-ja-maataloustuotannon-tehostaminen"/>
      <w:bookmarkEnd w:id="8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4" w:name="tuotteet-ja-teknologiaratkaisut"/>
      <w:bookmarkEnd w:id="8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5" w:name="sisällönanalyysiin-taulukoinnin-havainnot"/>
      <w:bookmarkEnd w:id="8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8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8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89" w:name="haastatteluaineiston-kuvaus"/>
      <w:bookmarkEnd w:id="8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0" w:name="aiotn-tilanne-yleensä"/>
      <w:bookmarkEnd w:id="9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1" w:name="digitalisaatioharppauksen-alku"/>
      <w:bookmarkEnd w:id="9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2" w:name="aiot-teknologioiden-omaksumisen-tilanne-suomessa"/>
      <w:bookmarkEnd w:id="9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3" w:name="laitevalmistajien-yhteistyö"/>
      <w:bookmarkEnd w:id="9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4" w:name="kokonaisvaltainen-maatilan-tiedonhallintajärjestelmä-fmis"/>
      <w:bookmarkEnd w:id="9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5" w:name="datan-käsittely"/>
      <w:bookmarkEnd w:id="9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6" w:name="datan-liikkuminen-tuotantoketjussa"/>
      <w:bookmarkEnd w:id="9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97" w:name="datan-jakaminen-ja-julkaisu"/>
      <w:bookmarkEnd w:id="9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98" w:name="datan-omistajuus"/>
      <w:bookmarkEnd w:id="9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99" w:name="aiotn-vaikutukset"/>
      <w:bookmarkEnd w:id="9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0" w:name="ruokaturva"/>
      <w:bookmarkEnd w:id="10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1" w:name="aiotn-haasteet"/>
      <w:bookmarkEnd w:id="101"/>
      <w:r>
        <w:t xml:space="preserve">AIoT:n haasteet</w:t>
      </w:r>
    </w:p>
    <w:p>
      <w:pPr>
        <w:pStyle w:val="Heading5"/>
      </w:pPr>
      <w:bookmarkStart w:id="102" w:name="tietoliikenteen-ja-tietoturvan-haasteet"/>
      <w:bookmarkEnd w:id="10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3" w:name="elinkaarihaasteet"/>
      <w:bookmarkEnd w:id="10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4" w:name="integraatio--ja-alustahaasteet"/>
      <w:bookmarkEnd w:id="10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5" w:name="käytettävyyshaasteet"/>
      <w:bookmarkEnd w:id="10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6" w:name="asiantuntijuushaaste"/>
      <w:bookmarkEnd w:id="10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07" w:name="omaksumisen-haasteita"/>
      <w:bookmarkEnd w:id="10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08" w:name="tavoitetila-ja-tulevaisuus"/>
      <w:bookmarkEnd w:id="10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09" w:name="tutkimustulosten-yhteenveto"/>
      <w:bookmarkEnd w:id="10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0" w:name="tutkimuskysymyksien-vastaukset"/>
      <w:bookmarkEnd w:id="110"/>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1" w:name="pohdinta"/>
      <w:bookmarkEnd w:id="111"/>
      <w:r>
        <w:t xml:space="preserve">POHDINTA</w:t>
      </w:r>
    </w:p>
    <w:p>
      <w:pPr>
        <w:pStyle w:val="Heading2"/>
      </w:pPr>
      <w:bookmarkStart w:id="112" w:name="luotettavuus"/>
      <w:bookmarkEnd w:id="112"/>
      <w:r>
        <w:t xml:space="preserve">Luotettavuus</w:t>
      </w:r>
    </w:p>
    <w:p>
      <w:pPr>
        <w:pStyle w:val="Heading2"/>
      </w:pPr>
      <w:bookmarkStart w:id="113" w:name="hyödynnettävyys"/>
      <w:bookmarkEnd w:id="113"/>
      <w:r>
        <w:t xml:space="preserve">Hyödynnettävyys</w:t>
      </w:r>
    </w:p>
    <w:p>
      <w:pPr>
        <w:pStyle w:val="Heading1"/>
      </w:pPr>
      <w:bookmarkStart w:id="114" w:name="liitteet"/>
      <w:bookmarkEnd w:id="114"/>
      <w:r>
        <w:t xml:space="preserve">LIITTEET</w:t>
      </w:r>
    </w:p>
    <w:p>
      <w:pPr>
        <w:pStyle w:val="Heading2"/>
      </w:pPr>
      <w:bookmarkStart w:id="115" w:name="liite-__.-hakulauseiden-muodostus"/>
      <w:bookmarkEnd w:id="11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6" w:name="liite-__.-koodien-havainnot-taulukoituna"/>
      <w:bookmarkEnd w:id="11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1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18" w:name="liite-__.-havaintojen-määrät-kategorioittain"/>
      <w:bookmarkEnd w:id="11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1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1" w:name="liite-__.-tekniikka-kategorian-havainnot"/>
      <w:bookmarkEnd w:id="12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3" w:name="liite-__.-maataloustuotanto-kategorian-havainnot"/>
      <w:bookmarkEnd w:id="12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5" w:name="liite-__.-toimintaympäristö-kategorian-havainnot"/>
      <w:bookmarkEnd w:id="12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27" w:name="liite-__.-sanamäärät"/>
      <w:bookmarkEnd w:id="12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2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29" w:name="liite-__.-r-heatmap.2"/>
      <w:bookmarkEnd w:id="12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1" w:name="liite-__.-haastatteluteemat"/>
      <w:bookmarkEnd w:id="131"/>
      <w:r>
        <w:t xml:space="preserve">Liite __. Haastatteluteemat</w:t>
      </w:r>
    </w:p>
    <w:p>
      <w:pPr>
        <w:pStyle w:val="Heading2"/>
      </w:pPr>
      <w:bookmarkStart w:id="132" w:name="liite-__.-haastattelu1-litterointi-luottamuksellinen"/>
      <w:bookmarkEnd w:id="132"/>
      <w:r>
        <w:t xml:space="preserve">Liite __. Haastattelu1-litterointi LUOTTAMUKSELLINEN</w:t>
      </w:r>
    </w:p>
    <w:p>
      <w:pPr>
        <w:pStyle w:val="Heading2"/>
      </w:pPr>
      <w:bookmarkStart w:id="133" w:name="liite-__.-haastattelu2-litterointi-luottamuksellinen"/>
      <w:bookmarkEnd w:id="133"/>
      <w:r>
        <w:t xml:space="preserve">Liite __. Haastattelu2-litterointi LUOTTAMUKSELLINEN</w:t>
      </w:r>
    </w:p>
    <w:p>
      <w:pPr>
        <w:pStyle w:val="Heading2"/>
      </w:pPr>
      <w:bookmarkStart w:id="134" w:name="liite-__.-haastattelu3-litterointi-luottamuksellinen"/>
      <w:bookmarkEnd w:id="134"/>
      <w:r>
        <w:t xml:space="preserve">Liite __. Haastattelu3-litterointi LUOTTAMUKSELLINEN</w:t>
      </w:r>
    </w:p>
    <w:p>
      <w:pPr>
        <w:pStyle w:val="Heading2"/>
      </w:pPr>
      <w:bookmarkStart w:id="135" w:name="liite-__.-haastattelu4-litterointi-luottamuksellinen"/>
      <w:bookmarkEnd w:id="135"/>
      <w:r>
        <w:t xml:space="preserve">Liite __. Haastattelu4-litterointi LUOTTAMUKSELLINEN</w:t>
      </w:r>
    </w:p>
    <w:p>
      <w:pPr>
        <w:pStyle w:val="Heading2"/>
      </w:pPr>
      <w:bookmarkStart w:id="136" w:name="liite-__.-haastattelu5-litterointi-luottamuksellinen"/>
      <w:bookmarkEnd w:id="136"/>
      <w:r>
        <w:t xml:space="preserve">Liite __. Haastattelu5-litterointi LUOTTAMUKSELLINEN</w:t>
      </w:r>
    </w:p>
    <w:p>
      <w:pPr>
        <w:pStyle w:val="Heading2"/>
      </w:pPr>
      <w:bookmarkStart w:id="137" w:name="liite-__.-haastattelu1-teksti-luottamuksellinen"/>
      <w:bookmarkEnd w:id="137"/>
      <w:r>
        <w:t xml:space="preserve">Liite __. Haastattelu1-teksti LUOTTAMUKSELLINEN</w:t>
      </w:r>
    </w:p>
    <w:p>
      <w:pPr>
        <w:pStyle w:val="Heading2"/>
      </w:pPr>
      <w:bookmarkStart w:id="138" w:name="liite-__.-haastattelu2-teksti-luottamuksellinen"/>
      <w:bookmarkEnd w:id="138"/>
      <w:r>
        <w:t xml:space="preserve">Liite __. Haastattelu2-teksti LUOTTAMUKSELLINEN</w:t>
      </w:r>
    </w:p>
    <w:p>
      <w:pPr>
        <w:pStyle w:val="Heading2"/>
      </w:pPr>
      <w:bookmarkStart w:id="139" w:name="liite-__.-haastattelu3-teksti-luottamuksellinen"/>
      <w:bookmarkEnd w:id="139"/>
      <w:r>
        <w:t xml:space="preserve">Liite __. Haastattelu3-teksti LUOTTAMUKSELLINEN</w:t>
      </w:r>
    </w:p>
    <w:p>
      <w:pPr>
        <w:pStyle w:val="Heading2"/>
      </w:pPr>
      <w:bookmarkStart w:id="140" w:name="liite-__.-haastattelu4-teksti-luottamuksellinen"/>
      <w:bookmarkEnd w:id="140"/>
      <w:r>
        <w:t xml:space="preserve">Liite __. Haastattelu4-teksti LUOTTAMUKSELLINEN</w:t>
      </w:r>
    </w:p>
    <w:p>
      <w:pPr>
        <w:pStyle w:val="Heading2"/>
      </w:pPr>
      <w:bookmarkStart w:id="141" w:name="liite-__.-haastattelu5-teksti-luottamuksellinen"/>
      <w:bookmarkEnd w:id="141"/>
      <w:r>
        <w:t xml:space="preserve">Liite __. Haastattelu5-teksti LUOTTAMUKSELLINEN</w:t>
      </w:r>
    </w:p>
    <w:p>
      <w:pPr>
        <w:pStyle w:val="Heading2"/>
      </w:pPr>
      <w:bookmarkStart w:id="142" w:name="liite-__.-koodien-havainnot-haastatteluaineistossa"/>
      <w:bookmarkEnd w:id="14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3" w:name="lahteet"/>
      <w:bookmarkEnd w:id="143"/>
      <w:r>
        <w:t xml:space="preserve">LÄHTEET</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5">
        <w:r>
          <w:rPr>
            <w:rStyle w:val="Hyperlink"/>
          </w:rPr>
          <w:t xml:space="preserve">10.1016/j.inpa.2015.04.002</w:t>
        </w:r>
      </w:hyperlink>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47">
        <w:r>
          <w:rPr>
            <w:rStyle w:val="Hyperlink"/>
          </w:rPr>
          <w:t xml:space="preserve">10.1016/j.compag.2013.08.001</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48">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4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2">
        <w:r>
          <w:rPr>
            <w:rStyle w:val="Hyperlink"/>
          </w:rPr>
          <w:t xml:space="preserve">https://hbr.org/2014/11/how-smart-connected-products-are-transforming-competition</w:t>
        </w:r>
      </w:hyperlink>
      <w:r>
        <w:t xml:space="preserve"> </w:t>
      </w:r>
      <w:r>
        <w:t xml:space="preserve">[2018-04-29].</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3">
        <w:r>
          <w:rPr>
            <w:rStyle w:val="Hyperlink"/>
          </w:rPr>
          <w:t xml:space="preserve">10.1016/j.compag.2017.09.015</w:t>
        </w:r>
      </w:hyperlink>
      <w:r>
        <w:t xml:space="preserve">.</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54">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55">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56">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04284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b39ca3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35395003"/>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badc2e8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3a84de9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34d3c31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8573e7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1c6f03c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5" Target="media/rId75.png" /><Relationship Type="http://schemas.openxmlformats.org/officeDocument/2006/relationships/image" Id="rId54" Target="media/rId54.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74" Target="media/rId74.png" /><Relationship Type="http://schemas.openxmlformats.org/officeDocument/2006/relationships/hyperlink" Id="rId156" Target="https://doi.org/10.1016/j.agsy.2017.01.023" TargetMode="External" /><Relationship Type="http://schemas.openxmlformats.org/officeDocument/2006/relationships/hyperlink" Id="rId155" Target="https://doi.org/10.1016/j.biosystemseng.2017.09.007" TargetMode="External" /><Relationship Type="http://schemas.openxmlformats.org/officeDocument/2006/relationships/hyperlink" Id="rId144" Target="https://doi.org/10.1016/j.comnet.2010.05.010" TargetMode="External" /><Relationship Type="http://schemas.openxmlformats.org/officeDocument/2006/relationships/hyperlink" Id="rId147" Target="https://doi.org/10.1016/j.compag.2013.08.001" TargetMode="External" /><Relationship Type="http://schemas.openxmlformats.org/officeDocument/2006/relationships/hyperlink" Id="rId153" Target="https://doi.org/10.1016/j.compag.2017.09.015" TargetMode="External" /><Relationship Type="http://schemas.openxmlformats.org/officeDocument/2006/relationships/hyperlink" Id="rId150" Target="https://doi.org/10.1016/j.compag.2017.09.037" TargetMode="External" /><Relationship Type="http://schemas.openxmlformats.org/officeDocument/2006/relationships/hyperlink" Id="rId148" Target="https://doi.org/10.1016/j.future.2013.01.010" TargetMode="External" /><Relationship Type="http://schemas.openxmlformats.org/officeDocument/2006/relationships/hyperlink" Id="rId145" Target="https://doi.org/10.1016/j.inpa.2015.04.002" TargetMode="External" /><Relationship Type="http://schemas.openxmlformats.org/officeDocument/2006/relationships/hyperlink" Id="rId149" Target="https://doi.org/10.1016/j.protcy.2013.11.009" TargetMode="External" /><Relationship Type="http://schemas.openxmlformats.org/officeDocument/2006/relationships/hyperlink" Id="rId146" Target="https://doi.org/10.1037/1089-2680.1.3.311" TargetMode="External" /><Relationship Type="http://schemas.openxmlformats.org/officeDocument/2006/relationships/hyperlink" Id="rId151" Target="https://doi.org/10.1109/TII.2014.2300753" TargetMode="External" /><Relationship Type="http://schemas.openxmlformats.org/officeDocument/2006/relationships/hyperlink" Id="rId152" Target="https://hbr.org/2014/11/how-smart-connected-products-are-transforming-competition" TargetMode="External" /><Relationship Type="http://schemas.openxmlformats.org/officeDocument/2006/relationships/hyperlink" Id="rId154"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6" Target="https://doi.org/10.1016/j.agsy.2017.01.023" TargetMode="External" /><Relationship Type="http://schemas.openxmlformats.org/officeDocument/2006/relationships/hyperlink" Id="rId155" Target="https://doi.org/10.1016/j.biosystemseng.2017.09.007" TargetMode="External" /><Relationship Type="http://schemas.openxmlformats.org/officeDocument/2006/relationships/hyperlink" Id="rId144" Target="https://doi.org/10.1016/j.comnet.2010.05.010" TargetMode="External" /><Relationship Type="http://schemas.openxmlformats.org/officeDocument/2006/relationships/hyperlink" Id="rId147" Target="https://doi.org/10.1016/j.compag.2013.08.001" TargetMode="External" /><Relationship Type="http://schemas.openxmlformats.org/officeDocument/2006/relationships/hyperlink" Id="rId153" Target="https://doi.org/10.1016/j.compag.2017.09.015" TargetMode="External" /><Relationship Type="http://schemas.openxmlformats.org/officeDocument/2006/relationships/hyperlink" Id="rId150" Target="https://doi.org/10.1016/j.compag.2017.09.037" TargetMode="External" /><Relationship Type="http://schemas.openxmlformats.org/officeDocument/2006/relationships/hyperlink" Id="rId148" Target="https://doi.org/10.1016/j.future.2013.01.010" TargetMode="External" /><Relationship Type="http://schemas.openxmlformats.org/officeDocument/2006/relationships/hyperlink" Id="rId145" Target="https://doi.org/10.1016/j.inpa.2015.04.002" TargetMode="External" /><Relationship Type="http://schemas.openxmlformats.org/officeDocument/2006/relationships/hyperlink" Id="rId149" Target="https://doi.org/10.1016/j.protcy.2013.11.009" TargetMode="External" /><Relationship Type="http://schemas.openxmlformats.org/officeDocument/2006/relationships/hyperlink" Id="rId146" Target="https://doi.org/10.1037/1089-2680.1.3.311" TargetMode="External" /><Relationship Type="http://schemas.openxmlformats.org/officeDocument/2006/relationships/hyperlink" Id="rId151" Target="https://doi.org/10.1109/TII.2014.2300753" TargetMode="External" /><Relationship Type="http://schemas.openxmlformats.org/officeDocument/2006/relationships/hyperlink" Id="rId152" Target="https://hbr.org/2014/11/how-smart-connected-products-are-transforming-competition" TargetMode="External" /><Relationship Type="http://schemas.openxmlformats.org/officeDocument/2006/relationships/hyperlink" Id="rId154"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2018-10-14T11:01:35Z</dcterms:created>
  <dcterms:modified xsi:type="dcterms:W3CDTF">2018-10-14T11:01:35Z</dcterms:modified>
</cp:coreProperties>
</file>